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58E4" w14:textId="77777777" w:rsidR="00F8506F" w:rsidRDefault="00F8506F">
      <w:pPr>
        <w:rPr>
          <w:lang w:val="en-US"/>
        </w:rPr>
      </w:pPr>
    </w:p>
    <w:p w14:paraId="7B7F7A2B" w14:textId="25A8B2FA" w:rsidR="00F8506F" w:rsidRDefault="00F8506F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3E6D6EB" wp14:editId="272690CC">
            <wp:extent cx="2685038" cy="793750"/>
            <wp:effectExtent l="0" t="0" r="1270" b="6350"/>
            <wp:docPr id="1902614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614511" name="Picture 190261451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112" cy="7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29B3" w14:textId="77777777" w:rsidR="00F8506F" w:rsidRDefault="00F8506F"/>
    <w:p w14:paraId="01F580AD" w14:textId="2209DD5E" w:rsidR="00F8506F" w:rsidRPr="00F8506F" w:rsidRDefault="00F8506F">
      <w:pPr>
        <w:rPr>
          <w:b/>
          <w:bCs/>
        </w:rPr>
      </w:pPr>
      <w:r w:rsidRPr="00F8506F">
        <w:rPr>
          <w:b/>
          <w:bCs/>
        </w:rPr>
        <w:t>BROADER PUBLIC SECTOR ACCOUNTABILITY</w:t>
      </w:r>
    </w:p>
    <w:p w14:paraId="1D12F8F9" w14:textId="77777777" w:rsidR="00F8506F" w:rsidRDefault="00F8506F">
      <w:r>
        <w:t xml:space="preserve"> </w:t>
      </w:r>
      <w:r>
        <w:t>Community Living Ajax Pickering and Whitby</w:t>
      </w:r>
      <w:r>
        <w:t xml:space="preserve"> (</w:t>
      </w:r>
      <w:r>
        <w:t>CLAPW</w:t>
      </w:r>
      <w:r>
        <w:t xml:space="preserve">) </w:t>
      </w:r>
      <w:proofErr w:type="gramStart"/>
      <w:r>
        <w:t>is</w:t>
      </w:r>
      <w:proofErr w:type="gramEnd"/>
      <w:r>
        <w:t xml:space="preserve"> designated as a broader public sector organization and, as such, complies with the Broader Public Sector Accountability Act (BPSAA) and related Directives. </w:t>
      </w:r>
    </w:p>
    <w:p w14:paraId="47629F22" w14:textId="77777777" w:rsidR="00F8506F" w:rsidRDefault="00F8506F">
      <w:r>
        <w:t xml:space="preserve">This includes making its rules and practices regarding expenses and perquisites available to the public on its corporate website. </w:t>
      </w:r>
    </w:p>
    <w:p w14:paraId="15CFFC10" w14:textId="77777777" w:rsidR="00F8506F" w:rsidRPr="00F8506F" w:rsidRDefault="00F8506F">
      <w:pPr>
        <w:rPr>
          <w:b/>
          <w:bCs/>
        </w:rPr>
      </w:pPr>
      <w:r w:rsidRPr="00F8506F">
        <w:rPr>
          <w:b/>
          <w:bCs/>
        </w:rPr>
        <w:t xml:space="preserve">Expense Rules </w:t>
      </w:r>
    </w:p>
    <w:p w14:paraId="06CB644C" w14:textId="77777777" w:rsidR="00F8506F" w:rsidRDefault="00F8506F">
      <w:r>
        <w:t xml:space="preserve">1. Members of the </w:t>
      </w:r>
      <w:r>
        <w:t>CLAPW</w:t>
      </w:r>
      <w:r>
        <w:t xml:space="preserve">’s volunteer Board of Directors may be remunerated only for reasonable expenses they incur in the performance of their duties. </w:t>
      </w:r>
    </w:p>
    <w:p w14:paraId="1F0B1053" w14:textId="77777777" w:rsidR="00F8506F" w:rsidRDefault="00F8506F">
      <w:r>
        <w:t xml:space="preserve">2. Association employees will be paid/reimbursed for expenses that: are related to business, modest and appropriate, balance economy and efficiency of operations with a healthy and safe workplace, are supported by acceptable documentation, and are properly authorized in accordance with internal policies. </w:t>
      </w:r>
    </w:p>
    <w:p w14:paraId="2AC9E436" w14:textId="39B1E205" w:rsidR="00F8506F" w:rsidRDefault="00F8506F">
      <w:r>
        <w:t>3. Hospitality (</w:t>
      </w:r>
      <w:proofErr w:type="spellStart"/>
      <w:r>
        <w:t>ie</w:t>
      </w:r>
      <w:proofErr w:type="spellEnd"/>
      <w:r>
        <w:t xml:space="preserve">. Food, beverages, accommodation, transportation, and volunteer/member/staff recognition) is extended as economically as possible. Unless otherwise designated, hospitality expenses are not charged to </w:t>
      </w:r>
      <w:proofErr w:type="gramStart"/>
      <w:r>
        <w:t>public  funds</w:t>
      </w:r>
      <w:proofErr w:type="gramEnd"/>
      <w:r>
        <w:t>.</w:t>
      </w:r>
    </w:p>
    <w:p w14:paraId="2F996500" w14:textId="77777777" w:rsidR="00F8506F" w:rsidRDefault="00F8506F">
      <w:r>
        <w:t xml:space="preserve"> 4. All business expenses are subject to internal and external audit.</w:t>
      </w:r>
    </w:p>
    <w:p w14:paraId="50F82CD0" w14:textId="77777777" w:rsidR="00F8506F" w:rsidRDefault="00F8506F">
      <w:r w:rsidRPr="00F8506F">
        <w:rPr>
          <w:b/>
          <w:bCs/>
        </w:rPr>
        <w:t xml:space="preserve"> Perquisites</w:t>
      </w:r>
      <w:r>
        <w:t xml:space="preserve"> (a benefit enjoyed </w:t>
      </w:r>
      <w:proofErr w:type="gramStart"/>
      <w:r>
        <w:t>as a result of</w:t>
      </w:r>
      <w:proofErr w:type="gramEnd"/>
      <w:r>
        <w:t xml:space="preserve"> one’s job or position) </w:t>
      </w:r>
    </w:p>
    <w:p w14:paraId="214E682E" w14:textId="57FF6E46" w:rsidR="00F8506F" w:rsidRDefault="00F8506F" w:rsidP="00F8506F">
      <w:pPr>
        <w:pStyle w:val="ListParagraph"/>
        <w:numPr>
          <w:ilvl w:val="0"/>
          <w:numId w:val="1"/>
        </w:numPr>
      </w:pPr>
      <w:r>
        <w:t>Community Living Ajax Pickering and Whitby</w:t>
      </w:r>
      <w:r>
        <w:t xml:space="preserve"> </w:t>
      </w:r>
      <w:proofErr w:type="gramStart"/>
      <w:r>
        <w:t>does</w:t>
      </w:r>
      <w:proofErr w:type="gramEnd"/>
      <w:r>
        <w:t xml:space="preserve"> not provide perquisites to any of its volunteers or employees. </w:t>
      </w:r>
    </w:p>
    <w:p w14:paraId="6EA1C06A" w14:textId="77777777" w:rsidR="00F8506F" w:rsidRDefault="00F8506F" w:rsidP="00F8506F"/>
    <w:p w14:paraId="6E0E88B1" w14:textId="2CBE99FF" w:rsidR="00F8506F" w:rsidRDefault="00F8506F" w:rsidP="00F8506F">
      <w:r>
        <w:t>If you have questions about the</w:t>
      </w:r>
      <w:r>
        <w:t xml:space="preserve"> CLAPW</w:t>
      </w:r>
      <w:r>
        <w:t xml:space="preserve">’s policies and practices related to expenses and perquisites, please contact: </w:t>
      </w:r>
      <w:r>
        <w:t>Nicole Landells, Community Living Ajax Pickering and Whitby</w:t>
      </w:r>
      <w:r>
        <w:t xml:space="preserve"> 3</w:t>
      </w:r>
      <w:r>
        <w:t xml:space="preserve">6 Emperor Street, </w:t>
      </w:r>
      <w:proofErr w:type="gramStart"/>
      <w:r>
        <w:t xml:space="preserve">Ajax, </w:t>
      </w:r>
      <w:r>
        <w:t xml:space="preserve"> ON</w:t>
      </w:r>
      <w:proofErr w:type="gramEnd"/>
      <w:r>
        <w:t xml:space="preserve"> L1</w:t>
      </w:r>
      <w:r>
        <w:t>S</w:t>
      </w:r>
      <w:r>
        <w:t xml:space="preserve"> </w:t>
      </w:r>
      <w:r>
        <w:t>1M7</w:t>
      </w:r>
      <w:r>
        <w:t xml:space="preserve"> 905-</w:t>
      </w:r>
      <w:r>
        <w:t xml:space="preserve">427-3300 </w:t>
      </w:r>
      <w:hyperlink r:id="rId6" w:history="1">
        <w:r w:rsidRPr="0020130D">
          <w:rPr>
            <w:rStyle w:val="Hyperlink"/>
          </w:rPr>
          <w:t>Finance@clapw.org</w:t>
        </w:r>
      </w:hyperlink>
    </w:p>
    <w:p w14:paraId="47C6DDEB" w14:textId="77777777" w:rsidR="00F8506F" w:rsidRPr="00F8506F" w:rsidRDefault="00F8506F" w:rsidP="00F8506F">
      <w:pPr>
        <w:rPr>
          <w:lang w:val="en-US"/>
        </w:rPr>
      </w:pPr>
    </w:p>
    <w:sectPr w:rsidR="00F8506F" w:rsidRPr="00F850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52C1D"/>
    <w:multiLevelType w:val="hybridMultilevel"/>
    <w:tmpl w:val="EE7463E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6F"/>
    <w:rsid w:val="00B722A6"/>
    <w:rsid w:val="00F8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D1D91"/>
  <w15:chartTrackingRefBased/>
  <w15:docId w15:val="{F54149A0-1309-4589-B7B9-8A52A006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5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0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0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nance@clapw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McNee-Baker</dc:creator>
  <cp:keywords/>
  <dc:description/>
  <cp:lastModifiedBy>Lisa McNee-Baker</cp:lastModifiedBy>
  <cp:revision>1</cp:revision>
  <dcterms:created xsi:type="dcterms:W3CDTF">2026-09-29T12:36:00Z</dcterms:created>
  <dcterms:modified xsi:type="dcterms:W3CDTF">2026-09-29T12:43:00Z</dcterms:modified>
</cp:coreProperties>
</file>